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ind w:firstLine="3534" w:firstLineChars="800"/>
        <w:rPr>
          <w:rFonts w:hint="eastAsia"/>
        </w:rPr>
      </w:pPr>
      <w:bookmarkStart w:id="0" w:name="_GoBack"/>
      <w:bookmarkEnd w:id="0"/>
      <w:r>
        <w:rPr>
          <w:rFonts w:hint="eastAsia"/>
        </w:rPr>
        <w:t>采购需求</w:t>
      </w:r>
    </w:p>
    <w:tbl>
      <w:tblPr>
        <w:tblStyle w:val="9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765"/>
        <w:gridCol w:w="2551"/>
        <w:gridCol w:w="1662"/>
        <w:gridCol w:w="1662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序号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道路（路段）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区间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长度（米）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人员（员）</w:t>
            </w:r>
          </w:p>
        </w:tc>
        <w:tc>
          <w:tcPr>
            <w:tcW w:w="12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控制价（万元）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田大南路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六里站-铁路桥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1700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4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  <w:lang w:val="en-US" w:eastAsia="zh-CN"/>
              </w:rPr>
              <w:t>220</w:t>
            </w: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朝阳东路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田大南路-下穿桥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5000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10</w:t>
            </w: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国庆东路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六里站-老洛九路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5800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10</w:t>
            </w: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4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水厂路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国庆东路-朝阳东路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1100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5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建设路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胡大郢路口-下穿桥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3700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5</w:t>
            </w: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6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啤酒厂路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田大南路-中兴路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2400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4</w:t>
            </w: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7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振兴路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田东路-铁路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3000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8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月伴湾西路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月伴湾摊群点-朝阳东路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650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9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老洛九路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国庆东路-铁道口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500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10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建兴路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国庆东路-朝阳东路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1200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11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龙池路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中兴路-建设路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1500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12</w:t>
            </w:r>
          </w:p>
        </w:tc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富荣路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朝阳路-长宁路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1200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43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合计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27850</w:t>
            </w:r>
          </w:p>
        </w:tc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sz w:val="24"/>
                <w:szCs w:val="24"/>
              </w:rPr>
              <w:t>50</w:t>
            </w: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pacing w:val="-14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sz w:val="21"/>
          <w:szCs w:val="21"/>
        </w:rPr>
      </w:pPr>
    </w:p>
    <w:p>
      <w:r>
        <w:rPr>
          <w:rFonts w:hint="eastAsia" w:ascii="宋体" w:hAnsi="宋体" w:cs="宋体"/>
          <w:b/>
          <w:bCs/>
          <w:sz w:val="24"/>
          <w:szCs w:val="24"/>
        </w:rPr>
        <w:t>服务期限：2+1，至合同签订开始两年，达到国家行业要求，以及符合甲方管理相关标准，将续签下一年合同。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ZTBiYzg2N2I3ZjNhYWY3MjRlMmY2NzQwYzVlYmEifQ=="/>
  </w:docVars>
  <w:rsids>
    <w:rsidRoot w:val="00000000"/>
    <w:rsid w:val="6C4B5F1F"/>
    <w:rsid w:val="7653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8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 w:firstLineChars="200"/>
    </w:pPr>
    <w:rPr>
      <w:sz w:val="21"/>
    </w:r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  <w:kern w:val="2"/>
      <w:szCs w:val="21"/>
    </w:rPr>
  </w:style>
  <w:style w:type="paragraph" w:styleId="5">
    <w:name w:val="Body Text First Indent"/>
    <w:basedOn w:val="6"/>
    <w:next w:val="1"/>
    <w:qFormat/>
    <w:uiPriority w:val="0"/>
    <w:pPr>
      <w:spacing w:line="312" w:lineRule="auto"/>
      <w:ind w:firstLine="420"/>
    </w:pPr>
  </w:style>
  <w:style w:type="paragraph" w:styleId="6">
    <w:name w:val="Body Text"/>
    <w:basedOn w:val="1"/>
    <w:next w:val="7"/>
    <w:qFormat/>
    <w:uiPriority w:val="0"/>
    <w:pPr>
      <w:widowControl w:val="0"/>
      <w:spacing w:line="0" w:lineRule="atLeast"/>
      <w:jc w:val="both"/>
    </w:pPr>
    <w:rPr>
      <w:kern w:val="2"/>
      <w:sz w:val="30"/>
      <w:szCs w:val="20"/>
    </w:rPr>
  </w:style>
  <w:style w:type="paragraph" w:styleId="7">
    <w:name w:val="toc 2"/>
    <w:basedOn w:val="1"/>
    <w:next w:val="1"/>
    <w:unhideWhenUsed/>
    <w:qFormat/>
    <w:uiPriority w:val="39"/>
    <w:pPr>
      <w:ind w:left="220"/>
    </w:pPr>
    <w:rPr>
      <w:rFonts w:ascii="Calibri" w:hAnsi="Calibri" w:cs="Calibri"/>
      <w:small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312</Characters>
  <Lines>0</Lines>
  <Paragraphs>0</Paragraphs>
  <TotalTime>1</TotalTime>
  <ScaleCrop>false</ScaleCrop>
  <LinksUpToDate>false</LinksUpToDate>
  <CharactersWithSpaces>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2023-03-22T01:17:00Z</dcterms:created>
  <dc:creator>陈</dc:creator>
  <cp:lastModifiedBy>n.n</cp:lastModifiedBy>
  <cp:lastPrinted>2023-03-22T01:51:12Z</cp:lastPrinted>
  <dcterms:modified xsi:type="dcterms:W3CDTF">2023-03-22T02:03:32Z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51765738152B4E6A912BEB56146D7644</vt:lpwstr>
  </property>
</Properties>
</file>